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7D2A" w14:textId="404AFAE9" w:rsidR="00CA03ED" w:rsidRDefault="00DC3E32" w:rsidP="00C41604">
      <w:pPr>
        <w:rPr>
          <w:sz w:val="16"/>
          <w:szCs w:val="16"/>
        </w:rPr>
      </w:pPr>
      <w:r>
        <w:t xml:space="preserve">      </w:t>
      </w:r>
      <w:r w:rsidR="00996F84">
        <w:t xml:space="preserve">                     </w:t>
      </w:r>
      <w:r>
        <w:t xml:space="preserve">  </w:t>
      </w:r>
      <w:r w:rsidR="004467D4">
        <w:rPr>
          <w:noProof/>
        </w:rPr>
        <w:drawing>
          <wp:inline distT="0" distB="0" distL="0" distR="0" wp14:anchorId="14A4EE09" wp14:editId="61E599D2">
            <wp:extent cx="742950" cy="790575"/>
            <wp:effectExtent l="0" t="0" r="0" b="0"/>
            <wp:docPr id="3" name="Immagine 3" descr="logo 4 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4 11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200D0" w:rsidRPr="003200D0">
        <w:rPr>
          <w:color w:val="FF0000"/>
          <w:sz w:val="32"/>
          <w:szCs w:val="32"/>
        </w:rPr>
        <w:t>ETS</w:t>
      </w:r>
      <w:r>
        <w:t xml:space="preserve">                </w:t>
      </w:r>
      <w:r w:rsidR="00100EEF">
        <w:t xml:space="preserve">  </w:t>
      </w:r>
    </w:p>
    <w:p w14:paraId="5C719D61" w14:textId="77777777" w:rsidR="00996F84" w:rsidRPr="00047534" w:rsidRDefault="00996F84" w:rsidP="00C41604">
      <w:pPr>
        <w:rPr>
          <w:sz w:val="6"/>
          <w:szCs w:val="6"/>
        </w:rPr>
      </w:pPr>
    </w:p>
    <w:p w14:paraId="0DAF8C60" w14:textId="2186178E" w:rsidR="00996F84" w:rsidRDefault="00996F84" w:rsidP="00C41604">
      <w:pPr>
        <w:rPr>
          <w:sz w:val="6"/>
          <w:szCs w:val="6"/>
        </w:rPr>
      </w:pPr>
      <w:r>
        <w:rPr>
          <w:sz w:val="16"/>
          <w:szCs w:val="16"/>
        </w:rPr>
        <w:t xml:space="preserve">                         </w:t>
      </w:r>
      <w:r w:rsidR="004467D4">
        <w:rPr>
          <w:noProof/>
          <w:sz w:val="16"/>
          <w:szCs w:val="16"/>
        </w:rPr>
        <w:drawing>
          <wp:inline distT="0" distB="0" distL="0" distR="0" wp14:anchorId="11BEF9DD" wp14:editId="0C9DEC7C">
            <wp:extent cx="1809750" cy="123825"/>
            <wp:effectExtent l="0" t="0" r="0" b="0"/>
            <wp:docPr id="4" name="Immagine 4" descr="logo FD solo scritta nov 2014 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D solo scritta nov 2014 bb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8F533" w14:textId="260CB094" w:rsidR="00CA03ED" w:rsidRDefault="004467D4" w:rsidP="00415487">
      <w:pPr>
        <w:pStyle w:val="Titolo1"/>
        <w:ind w:firstLine="0"/>
        <w:jc w:val="center"/>
        <w:rPr>
          <w:sz w:val="22"/>
        </w:rPr>
      </w:pPr>
      <w:r>
        <w:rPr>
          <w:noProof/>
          <w:sz w:val="16"/>
        </w:rPr>
        <w:drawing>
          <wp:inline distT="0" distB="0" distL="0" distR="0" wp14:anchorId="79E3AC4C" wp14:editId="2F77E804">
            <wp:extent cx="2828925" cy="485775"/>
            <wp:effectExtent l="0" t="0" r="0" b="0"/>
            <wp:docPr id="5" name="Immagine 5" descr="des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37374" w14:textId="77777777" w:rsidR="00CA03ED" w:rsidRDefault="00CA03ED">
      <w:pPr>
        <w:ind w:firstLine="540"/>
        <w:rPr>
          <w:sz w:val="22"/>
        </w:rPr>
      </w:pPr>
    </w:p>
    <w:p w14:paraId="3900FF62" w14:textId="77777777" w:rsidR="00DC3E32" w:rsidRDefault="00DC3E32" w:rsidP="00966ADC">
      <w:pPr>
        <w:ind w:left="851" w:right="-395"/>
        <w:rPr>
          <w:sz w:val="22"/>
        </w:rPr>
      </w:pPr>
    </w:p>
    <w:p w14:paraId="76522F0F" w14:textId="77777777" w:rsidR="00996F84" w:rsidRDefault="00966ADC" w:rsidP="00DC3E32">
      <w:pPr>
        <w:ind w:left="851" w:right="-395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9E45832" w14:textId="77777777" w:rsidR="00884F23" w:rsidRDefault="00884F23" w:rsidP="00DC3E32">
      <w:pPr>
        <w:ind w:left="851" w:right="-395"/>
        <w:rPr>
          <w:b/>
          <w:sz w:val="18"/>
          <w:szCs w:val="18"/>
        </w:rPr>
      </w:pPr>
    </w:p>
    <w:p w14:paraId="581858D8" w14:textId="77777777" w:rsidR="00415487" w:rsidRDefault="00415487" w:rsidP="00DC3E32">
      <w:pPr>
        <w:ind w:left="851" w:right="-395"/>
        <w:rPr>
          <w:b/>
          <w:sz w:val="18"/>
          <w:szCs w:val="18"/>
        </w:rPr>
      </w:pPr>
    </w:p>
    <w:p w14:paraId="391538C7" w14:textId="77777777" w:rsidR="00D17107" w:rsidRPr="00996F84" w:rsidRDefault="00DC3E32" w:rsidP="00DC3E32">
      <w:pPr>
        <w:ind w:left="851" w:right="-39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>Sede</w:t>
      </w:r>
      <w:r w:rsidR="00CA03ED" w:rsidRPr="00996F84">
        <w:rPr>
          <w:b/>
          <w:sz w:val="18"/>
          <w:szCs w:val="18"/>
        </w:rPr>
        <w:t>:</w:t>
      </w:r>
      <w:r w:rsidRPr="00996F84">
        <w:rPr>
          <w:b/>
          <w:sz w:val="18"/>
          <w:szCs w:val="18"/>
        </w:rPr>
        <w:t xml:space="preserve"> via G.</w:t>
      </w:r>
      <w:r w:rsidR="00CA03ED" w:rsidRPr="00996F84">
        <w:rPr>
          <w:b/>
          <w:sz w:val="18"/>
          <w:szCs w:val="18"/>
        </w:rPr>
        <w:t xml:space="preserve"> </w:t>
      </w:r>
      <w:r w:rsidR="00675025" w:rsidRPr="00996F84">
        <w:rPr>
          <w:b/>
          <w:sz w:val="18"/>
          <w:szCs w:val="18"/>
        </w:rPr>
        <w:t>Mentessi</w:t>
      </w:r>
      <w:r w:rsidR="00CA03ED" w:rsidRPr="00996F84">
        <w:rPr>
          <w:b/>
          <w:sz w:val="18"/>
          <w:szCs w:val="18"/>
        </w:rPr>
        <w:t xml:space="preserve">, </w:t>
      </w:r>
      <w:r w:rsidR="00675025" w:rsidRPr="00996F84">
        <w:rPr>
          <w:b/>
          <w:sz w:val="18"/>
          <w:szCs w:val="18"/>
        </w:rPr>
        <w:t>4</w:t>
      </w:r>
      <w:r w:rsidRPr="00996F84">
        <w:rPr>
          <w:b/>
          <w:sz w:val="18"/>
          <w:szCs w:val="18"/>
        </w:rPr>
        <w:t xml:space="preserve"> – 44121 F</w:t>
      </w:r>
      <w:r w:rsidR="00D17107" w:rsidRPr="00996F84">
        <w:rPr>
          <w:b/>
          <w:sz w:val="18"/>
          <w:szCs w:val="18"/>
        </w:rPr>
        <w:t>errara</w:t>
      </w:r>
    </w:p>
    <w:p w14:paraId="7E2FE9C1" w14:textId="77777777" w:rsidR="00CA03ED" w:rsidRPr="00996F84" w:rsidRDefault="00966ADC" w:rsidP="00DC3E32">
      <w:pPr>
        <w:ind w:left="1416" w:firstLine="28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</w:t>
      </w:r>
      <w:r w:rsidR="00DC3E32" w:rsidRPr="00996F84">
        <w:rPr>
          <w:b/>
          <w:sz w:val="18"/>
          <w:szCs w:val="18"/>
        </w:rPr>
        <w:t>T</w:t>
      </w:r>
      <w:r w:rsidR="00CA03ED" w:rsidRPr="00996F84">
        <w:rPr>
          <w:b/>
          <w:sz w:val="18"/>
          <w:szCs w:val="18"/>
        </w:rPr>
        <w:t>el</w:t>
      </w:r>
      <w:r w:rsidR="003200D0">
        <w:rPr>
          <w:b/>
          <w:sz w:val="18"/>
          <w:szCs w:val="18"/>
        </w:rPr>
        <w:t>.</w:t>
      </w:r>
      <w:r w:rsidR="00CA03ED" w:rsidRPr="00996F84">
        <w:rPr>
          <w:b/>
          <w:sz w:val="18"/>
          <w:szCs w:val="18"/>
        </w:rPr>
        <w:t>: 0532 767436</w:t>
      </w:r>
    </w:p>
    <w:p w14:paraId="0F278B8D" w14:textId="77777777" w:rsidR="00100EEF" w:rsidRPr="001C13E0" w:rsidRDefault="00100EEF" w:rsidP="00DC3E32">
      <w:pPr>
        <w:ind w:left="1416" w:firstLine="2"/>
        <w:rPr>
          <w:b/>
          <w:sz w:val="18"/>
          <w:szCs w:val="18"/>
          <w:lang w:val="en-US"/>
        </w:rPr>
      </w:pPr>
      <w:r w:rsidRPr="00996F84">
        <w:rPr>
          <w:b/>
          <w:sz w:val="18"/>
          <w:szCs w:val="18"/>
        </w:rPr>
        <w:t xml:space="preserve">        </w:t>
      </w:r>
      <w:r w:rsidRPr="001C13E0">
        <w:rPr>
          <w:b/>
          <w:sz w:val="18"/>
          <w:szCs w:val="18"/>
          <w:lang w:val="en-US"/>
        </w:rPr>
        <w:t>C.F.: 93004460387</w:t>
      </w:r>
    </w:p>
    <w:p w14:paraId="7B214C34" w14:textId="77777777" w:rsidR="00CA03ED" w:rsidRDefault="00CA03ED" w:rsidP="00DC3E32">
      <w:pPr>
        <w:ind w:left="1416" w:right="-575" w:firstLine="2"/>
        <w:rPr>
          <w:b/>
          <w:bCs/>
          <w:color w:val="0000FF"/>
          <w:sz w:val="18"/>
          <w:szCs w:val="18"/>
          <w:lang w:val="en-US"/>
        </w:rPr>
      </w:pPr>
      <w:r w:rsidRPr="00996F84">
        <w:rPr>
          <w:b/>
          <w:sz w:val="18"/>
          <w:szCs w:val="18"/>
          <w:lang w:val="en-US"/>
        </w:rPr>
        <w:t>e-mail:</w:t>
      </w:r>
      <w:r w:rsidR="0053723B" w:rsidRPr="00996F84">
        <w:rPr>
          <w:b/>
          <w:bCs/>
          <w:color w:val="0000FF"/>
          <w:sz w:val="18"/>
          <w:szCs w:val="18"/>
          <w:lang w:val="en-US"/>
        </w:rPr>
        <w:t>info@ferrariaedecus.it</w:t>
      </w:r>
    </w:p>
    <w:p w14:paraId="477558A2" w14:textId="77777777" w:rsidR="00F965AA" w:rsidRPr="00996F84" w:rsidRDefault="00F965AA" w:rsidP="00DC3E32">
      <w:pPr>
        <w:ind w:left="1416" w:right="-575" w:firstLine="2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pec:</w:t>
      </w:r>
      <w:r w:rsidRPr="00996F84">
        <w:rPr>
          <w:b/>
          <w:bCs/>
          <w:color w:val="0000FF"/>
          <w:sz w:val="18"/>
          <w:szCs w:val="18"/>
          <w:lang w:val="en-US"/>
        </w:rPr>
        <w:t>ferrariaedecus</w:t>
      </w:r>
      <w:r>
        <w:rPr>
          <w:b/>
          <w:bCs/>
          <w:color w:val="0000FF"/>
          <w:sz w:val="18"/>
          <w:szCs w:val="18"/>
          <w:lang w:val="en-US"/>
        </w:rPr>
        <w:t>@pec</w:t>
      </w:r>
      <w:r w:rsidRPr="00996F84">
        <w:rPr>
          <w:b/>
          <w:bCs/>
          <w:color w:val="0000FF"/>
          <w:sz w:val="18"/>
          <w:szCs w:val="18"/>
          <w:lang w:val="en-US"/>
        </w:rPr>
        <w:t>.it</w:t>
      </w:r>
    </w:p>
    <w:p w14:paraId="7BD60E7F" w14:textId="77777777" w:rsidR="004C36B1" w:rsidRPr="00826328" w:rsidRDefault="00CA03ED" w:rsidP="00826328">
      <w:pPr>
        <w:ind w:left="1080" w:right="-575"/>
        <w:rPr>
          <w:b/>
          <w:bCs/>
          <w:color w:val="0000FF"/>
          <w:sz w:val="18"/>
          <w:szCs w:val="18"/>
          <w:lang w:val="en-US"/>
        </w:rPr>
        <w:sectPr w:rsidR="004C36B1" w:rsidRPr="00826328" w:rsidSect="00675025">
          <w:type w:val="continuous"/>
          <w:pgSz w:w="11906" w:h="16838"/>
          <w:pgMar w:top="1135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996F84">
        <w:rPr>
          <w:b/>
          <w:bCs/>
          <w:color w:val="0000FF"/>
          <w:sz w:val="18"/>
          <w:szCs w:val="18"/>
          <w:lang w:val="en-US"/>
        </w:rPr>
        <w:t xml:space="preserve">            </w:t>
      </w:r>
      <w:r w:rsidR="00FC781B" w:rsidRPr="00996F84">
        <w:rPr>
          <w:b/>
          <w:bCs/>
          <w:color w:val="0000FF"/>
          <w:sz w:val="18"/>
          <w:szCs w:val="18"/>
          <w:lang w:val="en-US"/>
        </w:rPr>
        <w:t xml:space="preserve"> </w:t>
      </w:r>
      <w:r w:rsidR="0053723B" w:rsidRPr="00996F84">
        <w:rPr>
          <w:b/>
          <w:bCs/>
          <w:color w:val="0000FF"/>
          <w:sz w:val="18"/>
          <w:szCs w:val="18"/>
          <w:lang w:val="en-US"/>
        </w:rPr>
        <w:t xml:space="preserve"> </w:t>
      </w:r>
      <w:r w:rsidRPr="00996F84">
        <w:rPr>
          <w:b/>
          <w:bCs/>
          <w:color w:val="0000FF"/>
          <w:sz w:val="18"/>
          <w:szCs w:val="18"/>
          <w:lang w:val="en-US"/>
        </w:rPr>
        <w:t>www.ferrariaedecus.</w:t>
      </w:r>
      <w:r w:rsidR="00384E0B" w:rsidRPr="00996F84">
        <w:rPr>
          <w:b/>
          <w:bCs/>
          <w:color w:val="0000FF"/>
          <w:sz w:val="18"/>
          <w:szCs w:val="18"/>
          <w:lang w:val="en-US"/>
        </w:rPr>
        <w:t>it</w:t>
      </w:r>
    </w:p>
    <w:p w14:paraId="5DF7218F" w14:textId="77777777" w:rsidR="00826328" w:rsidRPr="00826328" w:rsidRDefault="00826328" w:rsidP="00826328">
      <w:pPr>
        <w:spacing w:line="360" w:lineRule="auto"/>
        <w:contextualSpacing/>
        <w:jc w:val="both"/>
        <w:rPr>
          <w:rFonts w:ascii="Book Antiqua" w:hAnsi="Book Antiqua"/>
          <w:bCs/>
          <w:color w:val="000000"/>
        </w:rPr>
      </w:pPr>
      <w:r w:rsidRPr="00826328">
        <w:rPr>
          <w:rFonts w:ascii="Book Antiqua" w:hAnsi="Book Antiqua"/>
          <w:bCs/>
          <w:color w:val="000000"/>
        </w:rPr>
        <w:t>Circolare n. 4/2024</w:t>
      </w:r>
    </w:p>
    <w:p w14:paraId="6CCF5BDD" w14:textId="72091C5D" w:rsidR="00826328" w:rsidRPr="00826328" w:rsidRDefault="00826328" w:rsidP="00826328">
      <w:pPr>
        <w:spacing w:line="360" w:lineRule="auto"/>
        <w:contextualSpacing/>
        <w:jc w:val="both"/>
        <w:rPr>
          <w:rFonts w:ascii="Book Antiqua" w:hAnsi="Book Antiqua"/>
          <w:bCs/>
          <w:color w:val="000000"/>
        </w:rPr>
      </w:pPr>
      <w:r w:rsidRPr="00826328">
        <w:rPr>
          <w:rFonts w:ascii="Book Antiqua" w:hAnsi="Book Antiqua"/>
          <w:bCs/>
          <w:color w:val="000000"/>
        </w:rPr>
        <w:t>Ferrara,</w:t>
      </w:r>
      <w:r w:rsidR="005B7C31">
        <w:rPr>
          <w:rFonts w:ascii="Book Antiqua" w:hAnsi="Book Antiqua"/>
          <w:bCs/>
          <w:color w:val="000000"/>
        </w:rPr>
        <w:t xml:space="preserve"> 1</w:t>
      </w:r>
      <w:r w:rsidR="005E23F8">
        <w:rPr>
          <w:rFonts w:ascii="Book Antiqua" w:hAnsi="Book Antiqua"/>
          <w:bCs/>
          <w:color w:val="000000"/>
        </w:rPr>
        <w:t>9</w:t>
      </w:r>
      <w:r w:rsidR="005B7C31">
        <w:rPr>
          <w:rFonts w:ascii="Book Antiqua" w:hAnsi="Book Antiqua"/>
          <w:bCs/>
          <w:color w:val="000000"/>
        </w:rPr>
        <w:t xml:space="preserve"> marzo 2024</w:t>
      </w:r>
    </w:p>
    <w:p w14:paraId="6A042338" w14:textId="77777777" w:rsidR="00826328" w:rsidRPr="00826328" w:rsidRDefault="00826328" w:rsidP="00826328">
      <w:pPr>
        <w:spacing w:line="360" w:lineRule="auto"/>
        <w:contextualSpacing/>
        <w:jc w:val="both"/>
        <w:rPr>
          <w:rFonts w:ascii="Book Antiqua" w:hAnsi="Book Antiqua"/>
          <w:bCs/>
          <w:color w:val="000000"/>
        </w:rPr>
      </w:pPr>
      <w:r w:rsidRPr="00826328">
        <w:rPr>
          <w:rFonts w:ascii="Book Antiqua" w:hAnsi="Book Antiqua"/>
          <w:bCs/>
          <w:color w:val="000000"/>
        </w:rPr>
        <w:t>Gent. Socie e Soci,</w:t>
      </w:r>
    </w:p>
    <w:p w14:paraId="3BC817F3" w14:textId="77777777" w:rsidR="00826328" w:rsidRDefault="00826328" w:rsidP="001B6C70">
      <w:pPr>
        <w:spacing w:line="360" w:lineRule="auto"/>
        <w:contextualSpacing/>
        <w:jc w:val="center"/>
        <w:rPr>
          <w:rFonts w:ascii="Book Antiqua" w:hAnsi="Book Antiqua"/>
          <w:b/>
          <w:bCs/>
          <w:color w:val="000000"/>
        </w:rPr>
      </w:pPr>
      <w:r w:rsidRPr="00826328">
        <w:rPr>
          <w:rFonts w:ascii="Book Antiqua" w:hAnsi="Book Antiqua"/>
          <w:b/>
          <w:bCs/>
          <w:color w:val="000000"/>
        </w:rPr>
        <w:t xml:space="preserve">Mercoledì 3 aprile 2024 - Sala Agnelli della Biblioteca Ariostea </w:t>
      </w:r>
      <w:r w:rsidRPr="00D52B0E">
        <w:rPr>
          <w:rFonts w:ascii="Book Antiqua" w:hAnsi="Book Antiqua"/>
          <w:b/>
          <w:bCs/>
          <w:color w:val="000000"/>
        </w:rPr>
        <w:t>(via delle Scienze, 17)</w:t>
      </w:r>
    </w:p>
    <w:p w14:paraId="064BA1BE" w14:textId="77777777" w:rsidR="00826328" w:rsidRDefault="00826328" w:rsidP="00826328">
      <w:pPr>
        <w:spacing w:line="360" w:lineRule="auto"/>
        <w:contextualSpacing/>
        <w:jc w:val="center"/>
        <w:rPr>
          <w:rFonts w:ascii="Book Antiqua" w:hAnsi="Book Antiqua"/>
          <w:b/>
          <w:bCs/>
          <w:color w:val="000000"/>
          <w:u w:val="single"/>
        </w:rPr>
      </w:pPr>
      <w:r>
        <w:rPr>
          <w:rFonts w:ascii="Book Antiqua" w:hAnsi="Book Antiqua"/>
          <w:b/>
          <w:bCs/>
          <w:color w:val="000000"/>
          <w:u w:val="single"/>
        </w:rPr>
        <w:t>CONVOCAZIONE DI ASSEMBLEA ORDINARIA DEI SOCI</w:t>
      </w:r>
    </w:p>
    <w:p w14:paraId="1E88AF0C" w14:textId="706E4835" w:rsidR="00826328" w:rsidRPr="00835DAB" w:rsidRDefault="001C13E0" w:rsidP="001C13E0">
      <w:pPr>
        <w:spacing w:line="360" w:lineRule="auto"/>
        <w:contextualSpacing/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Cs/>
          <w:color w:val="000000"/>
        </w:rPr>
        <w:t>È</w:t>
      </w:r>
      <w:r w:rsidR="00826328">
        <w:rPr>
          <w:rFonts w:ascii="Book Antiqua" w:hAnsi="Book Antiqua"/>
          <w:bCs/>
          <w:color w:val="000000"/>
        </w:rPr>
        <w:t xml:space="preserve"> indetta</w:t>
      </w:r>
      <w:r w:rsidR="00826328">
        <w:rPr>
          <w:rFonts w:ascii="Book Antiqua" w:hAnsi="Book Antiqua"/>
          <w:bCs/>
          <w:i/>
          <w:color w:val="000000"/>
        </w:rPr>
        <w:t xml:space="preserve"> in prima convocazione martedi 2 Aprile 2024 alle ore 24, presso la sede di Via Mentessi 4,</w:t>
      </w:r>
      <w:r w:rsidR="00826328">
        <w:rPr>
          <w:rFonts w:ascii="Book Antiqua" w:hAnsi="Book Antiqua"/>
          <w:b/>
          <w:bCs/>
          <w:color w:val="000000"/>
        </w:rPr>
        <w:t xml:space="preserve"> ed in seconda convocazione alle ore 16 di Mercoledi 3 Aprile 2024,</w:t>
      </w:r>
      <w:r w:rsidR="00826328">
        <w:rPr>
          <w:rFonts w:ascii="Book Antiqua" w:hAnsi="Book Antiqua"/>
          <w:bCs/>
          <w:color w:val="000000"/>
        </w:rPr>
        <w:t xml:space="preserve"> presso la sala Agnelli della Biblioteca Ariostea, l’</w:t>
      </w:r>
      <w:r w:rsidR="00826328">
        <w:rPr>
          <w:rFonts w:ascii="Book Antiqua" w:hAnsi="Book Antiqua"/>
          <w:b/>
          <w:bCs/>
          <w:color w:val="000000"/>
        </w:rPr>
        <w:t>Assemblea</w:t>
      </w:r>
      <w:r w:rsidR="001B6C70">
        <w:rPr>
          <w:rFonts w:ascii="Book Antiqua" w:hAnsi="Book Antiqua"/>
          <w:b/>
          <w:bCs/>
          <w:color w:val="000000"/>
        </w:rPr>
        <w:t xml:space="preserve"> </w:t>
      </w:r>
      <w:r w:rsidR="00826328">
        <w:rPr>
          <w:rFonts w:ascii="Book Antiqua" w:hAnsi="Book Antiqua"/>
          <w:b/>
          <w:bCs/>
          <w:color w:val="000000"/>
        </w:rPr>
        <w:t xml:space="preserve">Ordinaria </w:t>
      </w:r>
      <w:r w:rsidR="00826328">
        <w:rPr>
          <w:rFonts w:ascii="Book Antiqua" w:hAnsi="Book Antiqua"/>
          <w:bCs/>
          <w:color w:val="000000"/>
        </w:rPr>
        <w:t xml:space="preserve">dei Soci per l’approvazione del </w:t>
      </w:r>
      <w:r w:rsidR="00826328">
        <w:rPr>
          <w:rFonts w:ascii="Book Antiqua" w:hAnsi="Book Antiqua"/>
          <w:b/>
          <w:bCs/>
          <w:color w:val="000000"/>
        </w:rPr>
        <w:t xml:space="preserve">Bilancio 2023 </w:t>
      </w:r>
      <w:r w:rsidR="00826328" w:rsidRPr="00F921AB">
        <w:rPr>
          <w:rFonts w:ascii="Book Antiqua" w:hAnsi="Book Antiqua"/>
          <w:bCs/>
          <w:color w:val="000000"/>
        </w:rPr>
        <w:t>dell’Associazione</w:t>
      </w:r>
      <w:r w:rsidR="00826328">
        <w:rPr>
          <w:rFonts w:ascii="Book Antiqua" w:hAnsi="Book Antiqua"/>
          <w:b/>
          <w:bCs/>
          <w:color w:val="000000"/>
        </w:rPr>
        <w:t>, che avrà il seguente svolgimento:</w:t>
      </w:r>
    </w:p>
    <w:p w14:paraId="7CB01B99" w14:textId="77777777" w:rsidR="00826328" w:rsidRPr="00330CD0" w:rsidRDefault="00826328" w:rsidP="00826328">
      <w:pPr>
        <w:pStyle w:val="Paragrafoelenco"/>
        <w:numPr>
          <w:ilvl w:val="0"/>
          <w:numId w:val="36"/>
        </w:numPr>
        <w:spacing w:after="160" w:line="360" w:lineRule="auto"/>
        <w:contextualSpacing/>
        <w:rPr>
          <w:rFonts w:ascii="Book Antiqua" w:hAnsi="Book Antiqua" w:cs="Calibri"/>
          <w:sz w:val="22"/>
          <w:szCs w:val="22"/>
        </w:rPr>
      </w:pPr>
      <w:r w:rsidRPr="00330CD0">
        <w:rPr>
          <w:rFonts w:ascii="Book Antiqua" w:hAnsi="Book Antiqua" w:cs="Calibri"/>
          <w:sz w:val="22"/>
          <w:szCs w:val="22"/>
        </w:rPr>
        <w:t>Presentazione e relazione del Tesoriere al Bilancio al 31/12/2023</w:t>
      </w:r>
    </w:p>
    <w:p w14:paraId="0B1FBE49" w14:textId="77777777" w:rsidR="00826328" w:rsidRDefault="00826328" w:rsidP="00826328">
      <w:pPr>
        <w:pStyle w:val="Paragrafoelenco"/>
        <w:numPr>
          <w:ilvl w:val="0"/>
          <w:numId w:val="36"/>
        </w:numPr>
        <w:spacing w:after="160" w:line="360" w:lineRule="auto"/>
        <w:contextualSpacing/>
        <w:rPr>
          <w:rFonts w:ascii="Book Antiqua" w:hAnsi="Book Antiqua" w:cs="Calibri"/>
          <w:sz w:val="22"/>
          <w:szCs w:val="22"/>
        </w:rPr>
      </w:pPr>
      <w:r w:rsidRPr="00330CD0">
        <w:rPr>
          <w:rFonts w:ascii="Book Antiqua" w:hAnsi="Book Antiqua" w:cs="Calibri"/>
          <w:sz w:val="22"/>
          <w:szCs w:val="22"/>
        </w:rPr>
        <w:t>Relazione della Presidente</w:t>
      </w:r>
    </w:p>
    <w:p w14:paraId="5BD3BA2E" w14:textId="77777777" w:rsidR="005B7C31" w:rsidRDefault="005B7C31" w:rsidP="00826328">
      <w:pPr>
        <w:pStyle w:val="Paragrafoelenco"/>
        <w:numPr>
          <w:ilvl w:val="0"/>
          <w:numId w:val="36"/>
        </w:numPr>
        <w:spacing w:after="160" w:line="360" w:lineRule="auto"/>
        <w:contextualSpacing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Cessione della Pieve di San Venanzio</w:t>
      </w:r>
    </w:p>
    <w:p w14:paraId="649A515F" w14:textId="77777777" w:rsidR="00826328" w:rsidRPr="00330CD0" w:rsidRDefault="00826328" w:rsidP="00826328">
      <w:pPr>
        <w:pStyle w:val="Paragrafoelenco"/>
        <w:numPr>
          <w:ilvl w:val="0"/>
          <w:numId w:val="36"/>
        </w:numPr>
        <w:spacing w:after="160" w:line="360" w:lineRule="auto"/>
        <w:contextualSpacing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Preventivo 2024</w:t>
      </w:r>
    </w:p>
    <w:p w14:paraId="0F30A17A" w14:textId="77777777" w:rsidR="00826328" w:rsidRPr="00330CD0" w:rsidRDefault="00826328" w:rsidP="00826328">
      <w:pPr>
        <w:pStyle w:val="Paragrafoelenco"/>
        <w:numPr>
          <w:ilvl w:val="0"/>
          <w:numId w:val="36"/>
        </w:numPr>
        <w:spacing w:after="160" w:line="360" w:lineRule="auto"/>
        <w:contextualSpacing/>
        <w:rPr>
          <w:rFonts w:ascii="Book Antiqua" w:hAnsi="Book Antiqua" w:cs="Calibri"/>
          <w:sz w:val="22"/>
          <w:szCs w:val="22"/>
        </w:rPr>
      </w:pPr>
      <w:r w:rsidRPr="00330CD0">
        <w:rPr>
          <w:rFonts w:ascii="Book Antiqua" w:hAnsi="Book Antiqua" w:cs="Calibri"/>
          <w:sz w:val="22"/>
          <w:szCs w:val="22"/>
        </w:rPr>
        <w:t>Relazione del revisore unico</w:t>
      </w:r>
    </w:p>
    <w:p w14:paraId="57AF7161" w14:textId="77777777" w:rsidR="00826328" w:rsidRDefault="00826328" w:rsidP="00826328">
      <w:pPr>
        <w:pStyle w:val="Paragrafoelenco"/>
        <w:numPr>
          <w:ilvl w:val="0"/>
          <w:numId w:val="36"/>
        </w:numPr>
        <w:spacing w:after="160" w:line="360" w:lineRule="auto"/>
        <w:contextualSpacing/>
        <w:rPr>
          <w:rFonts w:ascii="Book Antiqua" w:hAnsi="Book Antiqua" w:cs="Calibri"/>
          <w:sz w:val="22"/>
          <w:szCs w:val="22"/>
        </w:rPr>
      </w:pPr>
      <w:r w:rsidRPr="00330CD0">
        <w:rPr>
          <w:rFonts w:ascii="Book Antiqua" w:hAnsi="Book Antiqua" w:cs="Calibri"/>
          <w:sz w:val="22"/>
          <w:szCs w:val="22"/>
        </w:rPr>
        <w:t>Discussione e votazione</w:t>
      </w:r>
    </w:p>
    <w:p w14:paraId="009D6897" w14:textId="77777777" w:rsidR="00826328" w:rsidRPr="00835DAB" w:rsidRDefault="00826328" w:rsidP="00826328">
      <w:pPr>
        <w:spacing w:after="160" w:line="360" w:lineRule="auto"/>
        <w:ind w:left="360"/>
        <w:contextualSpacing/>
        <w:jc w:val="both"/>
        <w:rPr>
          <w:rFonts w:ascii="Book Antiqua" w:hAnsi="Book Antiqua" w:cs="Calibri"/>
          <w:b/>
          <w:bCs/>
        </w:rPr>
      </w:pPr>
      <w:r w:rsidRPr="00835DAB">
        <w:rPr>
          <w:rFonts w:ascii="Book Antiqua" w:hAnsi="Book Antiqua" w:cs="Calibri"/>
          <w:bCs/>
        </w:rPr>
        <w:t xml:space="preserve">Dalle ore 17.00, aperta alla cittadinanza, conferenza dalla presidente Marialucia Menegatti dal titolo: </w:t>
      </w:r>
      <w:r w:rsidRPr="001C13E0">
        <w:rPr>
          <w:rFonts w:ascii="Book Antiqua" w:hAnsi="Book Antiqua" w:cs="Calibri"/>
          <w:b/>
          <w:i/>
        </w:rPr>
        <w:t>Il più illustre “sepolto vivo” di Casa d’Este: don Giulio,</w:t>
      </w:r>
      <w:r w:rsidRPr="00835DAB">
        <w:rPr>
          <w:rFonts w:ascii="Book Antiqua" w:hAnsi="Book Antiqua" w:cs="Calibri"/>
          <w:bCs/>
          <w:iCs/>
        </w:rPr>
        <w:t xml:space="preserve"> </w:t>
      </w:r>
      <w:r w:rsidRPr="00835DAB">
        <w:rPr>
          <w:rFonts w:ascii="Book Antiqua" w:hAnsi="Book Antiqua" w:cs="Calibri"/>
          <w:b/>
          <w:bCs/>
          <w:i/>
          <w:iCs/>
        </w:rPr>
        <w:t>tra amori, privilegi e congiure</w:t>
      </w:r>
      <w:r w:rsidRPr="00835DAB">
        <w:rPr>
          <w:rFonts w:ascii="Book Antiqua" w:hAnsi="Book Antiqua" w:cs="Calibri"/>
          <w:b/>
          <w:bCs/>
        </w:rPr>
        <w:t>.</w:t>
      </w:r>
    </w:p>
    <w:p w14:paraId="31C20DDF" w14:textId="77777777" w:rsidR="00826328" w:rsidRDefault="00826328" w:rsidP="00826328">
      <w:r>
        <w:t>Cordiali saluti.</w:t>
      </w:r>
    </w:p>
    <w:p w14:paraId="7C9AF382" w14:textId="77777777" w:rsidR="00826328" w:rsidRPr="001C13E0" w:rsidRDefault="00826328" w:rsidP="00826328">
      <w:pPr>
        <w:rPr>
          <w:sz w:val="20"/>
          <w:szCs w:val="20"/>
        </w:rPr>
      </w:pPr>
    </w:p>
    <w:p w14:paraId="5F7CC337" w14:textId="77777777" w:rsidR="00826328" w:rsidRPr="00266083" w:rsidRDefault="00826328" w:rsidP="00826328">
      <w:pPr>
        <w:spacing w:line="360" w:lineRule="auto"/>
        <w:contextualSpacing/>
        <w:jc w:val="center"/>
        <w:rPr>
          <w:rFonts w:ascii="Book Antiqua" w:hAnsi="Book Antiqua"/>
          <w:sz w:val="22"/>
          <w:szCs w:val="22"/>
        </w:rPr>
      </w:pPr>
      <w:r>
        <w:t xml:space="preserve">                                                                                                                        </w:t>
      </w:r>
      <w:r w:rsidRPr="00266083">
        <w:rPr>
          <w:rFonts w:ascii="Book Antiqua" w:hAnsi="Book Antiqua"/>
          <w:sz w:val="22"/>
          <w:szCs w:val="22"/>
        </w:rPr>
        <w:t>La presidente</w:t>
      </w:r>
    </w:p>
    <w:p w14:paraId="5059F650" w14:textId="075329DC" w:rsidR="00826328" w:rsidRDefault="004467D4" w:rsidP="00826328">
      <w:pPr>
        <w:spacing w:line="360" w:lineRule="auto"/>
        <w:contextualSpacing/>
        <w:jc w:val="right"/>
        <w:rPr>
          <w:rFonts w:ascii="Book Antiqua" w:hAnsi="Book Antiqu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280663" wp14:editId="22F7610E">
            <wp:simplePos x="0" y="0"/>
            <wp:positionH relativeFrom="column">
              <wp:posOffset>5095240</wp:posOffset>
            </wp:positionH>
            <wp:positionV relativeFrom="paragraph">
              <wp:posOffset>160020</wp:posOffset>
            </wp:positionV>
            <wp:extent cx="1420495" cy="210185"/>
            <wp:effectExtent l="0" t="0" r="0" b="0"/>
            <wp:wrapNone/>
            <wp:docPr id="2" name="Immagine 1" descr="Immagine che contiene calligrafia, Carattere, tipografia, bianco&#10;&#10;&#10;&#10;&#10;&#10;&#10;&#10;&#10;&#10;&#10;&#10;&#10;&#10;&#10;&#10;&#10;&#10;&#10;&#10;&#10;&#10;&#10;&#10;&#10;&#10;&#10;&#10;&#10;&#10;&#10;&#10;&#10;&#10;&#10;&#10;&#10;&#10;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calligrafia, Carattere, tipografia, bianco&#10;&#10;&#10;&#10;&#10;&#10;&#10;&#10;&#10;&#10;&#10;&#10;&#10;&#10;&#10;&#10;&#10;&#10;&#10;&#10;&#10;&#10;&#10;&#10;&#10;&#10;&#10;&#10;&#10;&#10;&#10;&#10;&#10;&#10;&#10;&#10;&#10;&#10;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28" w:rsidRPr="00266083">
        <w:rPr>
          <w:rFonts w:ascii="Book Antiqua" w:hAnsi="Book Antiqua"/>
          <w:sz w:val="22"/>
          <w:szCs w:val="22"/>
        </w:rPr>
        <w:t>dott.ssa Marialucia Menegatti</w:t>
      </w:r>
    </w:p>
    <w:p w14:paraId="264B3308" w14:textId="77777777" w:rsidR="00826328" w:rsidRDefault="00826328" w:rsidP="00826328">
      <w:pPr>
        <w:pBdr>
          <w:bottom w:val="single" w:sz="4" w:space="1" w:color="auto"/>
        </w:pBdr>
        <w:spacing w:line="360" w:lineRule="auto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                   </w:t>
      </w:r>
    </w:p>
    <w:p w14:paraId="2DF176D3" w14:textId="77777777" w:rsidR="00826328" w:rsidRPr="00835DAB" w:rsidRDefault="00826328" w:rsidP="00826328">
      <w:pPr>
        <w:spacing w:line="360" w:lineRule="auto"/>
        <w:contextualSpacing/>
        <w:jc w:val="center"/>
        <w:rPr>
          <w:rFonts w:ascii="Book Antiqua" w:hAnsi="Book Antiqua"/>
          <w:b/>
          <w:sz w:val="22"/>
          <w:szCs w:val="22"/>
          <w:u w:val="single"/>
        </w:rPr>
      </w:pPr>
      <w:bookmarkStart w:id="0" w:name="_GoBack"/>
      <w:r w:rsidRPr="00835DAB">
        <w:rPr>
          <w:rFonts w:ascii="Book Antiqua" w:hAnsi="Book Antiqua"/>
          <w:b/>
          <w:sz w:val="22"/>
          <w:szCs w:val="22"/>
          <w:u w:val="single"/>
        </w:rPr>
        <w:t>Assemblea Generale ordinaria dei Soci del 3 Aprile 2024</w:t>
      </w:r>
    </w:p>
    <w:p w14:paraId="236849FB" w14:textId="77777777" w:rsidR="00826328" w:rsidRDefault="00826328" w:rsidP="00826328">
      <w:pPr>
        <w:spacing w:line="360" w:lineRule="auto"/>
        <w:contextualSpacing/>
        <w:rPr>
          <w:rFonts w:ascii="Book Antiqua" w:hAnsi="Book Antiqua"/>
          <w:sz w:val="18"/>
          <w:szCs w:val="20"/>
        </w:rPr>
      </w:pPr>
      <w:r w:rsidRPr="00835DAB">
        <w:rPr>
          <w:rFonts w:ascii="Book Antiqua" w:hAnsi="Book Antiqua"/>
          <w:sz w:val="18"/>
          <w:szCs w:val="20"/>
        </w:rPr>
        <w:t>La S.V. è vivamente pregata di partecipare o farsi rappresentare consegnando la sottostante delega ad un Socio</w:t>
      </w:r>
      <w:r>
        <w:rPr>
          <w:rFonts w:ascii="Book Antiqua" w:hAnsi="Book Antiqua"/>
          <w:sz w:val="18"/>
          <w:szCs w:val="20"/>
        </w:rPr>
        <w:t>.</w:t>
      </w:r>
    </w:p>
    <w:p w14:paraId="72EAE70A" w14:textId="77777777" w:rsidR="00826328" w:rsidRPr="00826328" w:rsidRDefault="00826328" w:rsidP="00826328">
      <w:pPr>
        <w:spacing w:line="360" w:lineRule="auto"/>
        <w:contextualSpacing/>
        <w:rPr>
          <w:rFonts w:ascii="Book Antiqua" w:hAnsi="Book Antiqua"/>
          <w:sz w:val="18"/>
          <w:szCs w:val="20"/>
          <w:u w:val="single"/>
        </w:rPr>
      </w:pPr>
      <w:r w:rsidRPr="00835DAB">
        <w:rPr>
          <w:rFonts w:ascii="Book Antiqua" w:hAnsi="Book Antiqua"/>
          <w:sz w:val="18"/>
          <w:szCs w:val="20"/>
        </w:rPr>
        <w:t xml:space="preserve">                   </w:t>
      </w:r>
      <w:r w:rsidRPr="00835DAB">
        <w:rPr>
          <w:rFonts w:ascii="Book Antiqua" w:hAnsi="Book Antiqua"/>
          <w:sz w:val="18"/>
          <w:szCs w:val="20"/>
          <w:u w:val="single"/>
        </w:rPr>
        <w:t>Ogni Socio potrà rappresentare un massimo di cinque deleghe</w:t>
      </w:r>
    </w:p>
    <w:p w14:paraId="38AE6810" w14:textId="77777777" w:rsidR="00826328" w:rsidRDefault="00826328" w:rsidP="00826328">
      <w:pPr>
        <w:spacing w:line="360" w:lineRule="auto"/>
        <w:contextualSpacing/>
        <w:rPr>
          <w:rFonts w:ascii="Book Antiqua" w:hAnsi="Book Antiqua"/>
          <w:b/>
          <w:sz w:val="18"/>
          <w:szCs w:val="20"/>
        </w:rPr>
      </w:pPr>
      <w:r>
        <w:rPr>
          <w:rFonts w:ascii="Book Antiqua" w:hAnsi="Book Antiqua"/>
          <w:b/>
          <w:sz w:val="18"/>
          <w:szCs w:val="20"/>
        </w:rPr>
        <w:t>DELEGA</w:t>
      </w:r>
    </w:p>
    <w:p w14:paraId="15DB0A5A" w14:textId="77777777" w:rsidR="00826328" w:rsidRDefault="00826328" w:rsidP="00826328">
      <w:pPr>
        <w:spacing w:line="360" w:lineRule="auto"/>
        <w:contextualSpacing/>
        <w:rPr>
          <w:rFonts w:ascii="Book Antiqua" w:hAnsi="Book Antiqua"/>
          <w:sz w:val="18"/>
          <w:szCs w:val="20"/>
        </w:rPr>
      </w:pPr>
      <w:r>
        <w:rPr>
          <w:rFonts w:ascii="Book Antiqua" w:hAnsi="Book Antiqua"/>
          <w:sz w:val="18"/>
          <w:szCs w:val="20"/>
        </w:rPr>
        <w:t>Il sottoscritto………………………………………………………………………..</w:t>
      </w:r>
    </w:p>
    <w:p w14:paraId="0F28DEB0" w14:textId="77777777" w:rsidR="00826328" w:rsidRDefault="00826328" w:rsidP="00826328">
      <w:pPr>
        <w:spacing w:line="360" w:lineRule="auto"/>
        <w:contextualSpacing/>
        <w:rPr>
          <w:rFonts w:ascii="Book Antiqua" w:hAnsi="Book Antiqua"/>
          <w:sz w:val="18"/>
          <w:szCs w:val="20"/>
        </w:rPr>
      </w:pPr>
      <w:r>
        <w:rPr>
          <w:rFonts w:ascii="Book Antiqua" w:hAnsi="Book Antiqua"/>
          <w:sz w:val="18"/>
          <w:szCs w:val="20"/>
        </w:rPr>
        <w:t>Delega il Socio……………………………………………………………………………</w:t>
      </w:r>
    </w:p>
    <w:p w14:paraId="2DF3BE0F" w14:textId="77777777" w:rsidR="00826328" w:rsidRDefault="00826328" w:rsidP="00826328">
      <w:pPr>
        <w:spacing w:line="360" w:lineRule="auto"/>
        <w:contextualSpacing/>
        <w:rPr>
          <w:rFonts w:ascii="Book Antiqua" w:hAnsi="Book Antiqua"/>
          <w:sz w:val="18"/>
          <w:szCs w:val="20"/>
        </w:rPr>
      </w:pPr>
      <w:r>
        <w:rPr>
          <w:rFonts w:ascii="Book Antiqua" w:hAnsi="Book Antiqua"/>
          <w:sz w:val="18"/>
          <w:szCs w:val="20"/>
        </w:rPr>
        <w:t>a rappresentarlo a tutti gli effetti, nell’Assemblea Ordinaria 2024, indetta per l’a</w:t>
      </w:r>
      <w:r w:rsidR="005B7C31">
        <w:rPr>
          <w:rFonts w:ascii="Book Antiqua" w:hAnsi="Book Antiqua"/>
          <w:sz w:val="18"/>
          <w:szCs w:val="20"/>
        </w:rPr>
        <w:t>pprovazione del Bilancio 2023.</w:t>
      </w:r>
    </w:p>
    <w:p w14:paraId="07B061CF" w14:textId="3BCFC558" w:rsidR="00CA7799" w:rsidRPr="001C13E0" w:rsidRDefault="00826328" w:rsidP="001C13E0">
      <w:pPr>
        <w:spacing w:line="360" w:lineRule="auto"/>
        <w:contextualSpacing/>
        <w:rPr>
          <w:rFonts w:ascii="Book Antiqua" w:hAnsi="Book Antiqua"/>
          <w:sz w:val="18"/>
          <w:szCs w:val="20"/>
        </w:rPr>
      </w:pPr>
      <w:r>
        <w:rPr>
          <w:rFonts w:ascii="Book Antiqua" w:hAnsi="Book Antiqua"/>
          <w:sz w:val="18"/>
          <w:szCs w:val="20"/>
        </w:rPr>
        <w:tab/>
      </w:r>
      <w:r>
        <w:rPr>
          <w:rFonts w:ascii="Book Antiqua" w:hAnsi="Book Antiqua"/>
          <w:sz w:val="18"/>
          <w:szCs w:val="20"/>
        </w:rPr>
        <w:tab/>
      </w:r>
      <w:r>
        <w:rPr>
          <w:rFonts w:ascii="Book Antiqua" w:hAnsi="Book Antiqua"/>
          <w:sz w:val="18"/>
          <w:szCs w:val="20"/>
        </w:rPr>
        <w:tab/>
      </w:r>
      <w:r>
        <w:rPr>
          <w:rFonts w:ascii="Book Antiqua" w:hAnsi="Book Antiqua"/>
          <w:sz w:val="18"/>
          <w:szCs w:val="20"/>
        </w:rPr>
        <w:tab/>
      </w:r>
      <w:r>
        <w:rPr>
          <w:rFonts w:ascii="Book Antiqua" w:hAnsi="Book Antiqua"/>
          <w:sz w:val="18"/>
          <w:szCs w:val="20"/>
        </w:rPr>
        <w:tab/>
      </w:r>
      <w:r>
        <w:rPr>
          <w:rFonts w:ascii="Book Antiqua" w:hAnsi="Book Antiqua"/>
          <w:sz w:val="18"/>
          <w:szCs w:val="20"/>
        </w:rPr>
        <w:tab/>
      </w:r>
      <w:r>
        <w:rPr>
          <w:rFonts w:ascii="Book Antiqua" w:hAnsi="Book Antiqua"/>
          <w:sz w:val="18"/>
          <w:szCs w:val="20"/>
        </w:rPr>
        <w:tab/>
        <w:t>Firma del Delegante</w:t>
      </w:r>
      <w:bookmarkEnd w:id="0"/>
    </w:p>
    <w:sectPr w:rsidR="00CA7799" w:rsidRPr="001C13E0" w:rsidSect="005B7C31">
      <w:type w:val="continuous"/>
      <w:pgSz w:w="11906" w:h="16838"/>
      <w:pgMar w:top="426" w:right="720" w:bottom="284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74520" w14:textId="77777777" w:rsidR="00CE75E9" w:rsidRDefault="00CE75E9" w:rsidP="00675025">
      <w:r>
        <w:separator/>
      </w:r>
    </w:p>
  </w:endnote>
  <w:endnote w:type="continuationSeparator" w:id="0">
    <w:p w14:paraId="003986C6" w14:textId="77777777" w:rsidR="00CE75E9" w:rsidRDefault="00CE75E9" w:rsidP="006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4D"/>
    <w:family w:val="auto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63C44" w14:textId="77777777" w:rsidR="00CE75E9" w:rsidRDefault="00CE75E9" w:rsidP="00675025">
      <w:r>
        <w:separator/>
      </w:r>
    </w:p>
  </w:footnote>
  <w:footnote w:type="continuationSeparator" w:id="0">
    <w:p w14:paraId="7AFC8C84" w14:textId="77777777" w:rsidR="00CE75E9" w:rsidRDefault="00CE75E9" w:rsidP="0067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3"/>
      </v:shape>
    </w:pict>
  </w:numPicBullet>
  <w:numPicBullet w:numPicBulletId="1">
    <w:pict>
      <v:shape id="_x0000_i1029" type="#_x0000_t75" style="width:11.25pt;height:11.25pt" o:bullet="t">
        <v:imagedata r:id="rId2" o:title="BD14565_"/>
      </v:shape>
    </w:pict>
  </w:numPicBullet>
  <w:abstractNum w:abstractNumId="0" w15:restartNumberingAfterBreak="0">
    <w:nsid w:val="01D56989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37A7FB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3075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A87516"/>
    <w:multiLevelType w:val="hybridMultilevel"/>
    <w:tmpl w:val="3384954E"/>
    <w:lvl w:ilvl="0" w:tplc="04100007">
      <w:start w:val="1"/>
      <w:numFmt w:val="bullet"/>
      <w:lvlText w:val=""/>
      <w:lvlPicBulletId w:val="0"/>
      <w:lvlJc w:val="left"/>
      <w:pPr>
        <w:ind w:left="-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" w15:restartNumberingAfterBreak="0">
    <w:nsid w:val="0BDE76EB"/>
    <w:multiLevelType w:val="hybridMultilevel"/>
    <w:tmpl w:val="12D830C4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10A54CEA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187114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5C02ACE"/>
    <w:multiLevelType w:val="hybridMultilevel"/>
    <w:tmpl w:val="9830FE56"/>
    <w:lvl w:ilvl="0" w:tplc="564CFCD2">
      <w:start w:val="4410"/>
      <w:numFmt w:val="bullet"/>
      <w:lvlText w:val="-"/>
      <w:lvlJc w:val="left"/>
      <w:pPr>
        <w:tabs>
          <w:tab w:val="num" w:pos="8160"/>
        </w:tabs>
        <w:ind w:left="8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8" w15:restartNumberingAfterBreak="0">
    <w:nsid w:val="17B95A68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1A3E7A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7D314B"/>
    <w:multiLevelType w:val="hybridMultilevel"/>
    <w:tmpl w:val="6CE85D5C"/>
    <w:lvl w:ilvl="0" w:tplc="767A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62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D8F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AB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03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9EC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6A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07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A1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26A96"/>
    <w:multiLevelType w:val="hybridMultilevel"/>
    <w:tmpl w:val="9CD8B05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B61EE"/>
    <w:multiLevelType w:val="hybridMultilevel"/>
    <w:tmpl w:val="506E08D8"/>
    <w:lvl w:ilvl="0" w:tplc="CADE6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68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3CC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6C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CA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723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29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C6B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9A9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55CB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259C1C82"/>
    <w:multiLevelType w:val="hybridMultilevel"/>
    <w:tmpl w:val="96D6FD22"/>
    <w:lvl w:ilvl="0" w:tplc="7068DCA8"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532A7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245363"/>
    <w:multiLevelType w:val="hybridMultilevel"/>
    <w:tmpl w:val="84EE16F4"/>
    <w:lvl w:ilvl="0" w:tplc="04100007">
      <w:start w:val="1"/>
      <w:numFmt w:val="bullet"/>
      <w:lvlText w:val=""/>
      <w:lvlPicBulletId w:val="0"/>
      <w:lvlJc w:val="left"/>
      <w:pPr>
        <w:ind w:left="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7" w15:restartNumberingAfterBreak="0">
    <w:nsid w:val="345E2DBC"/>
    <w:multiLevelType w:val="hybridMultilevel"/>
    <w:tmpl w:val="857EBC62"/>
    <w:lvl w:ilvl="0" w:tplc="7D4E8E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E8D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88D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CC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88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85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6D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D8C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97C38"/>
    <w:multiLevelType w:val="hybridMultilevel"/>
    <w:tmpl w:val="CB94A072"/>
    <w:lvl w:ilvl="0" w:tplc="D6EA5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3FB847BC"/>
    <w:multiLevelType w:val="hybridMultilevel"/>
    <w:tmpl w:val="FBB602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665DD"/>
    <w:multiLevelType w:val="hybridMultilevel"/>
    <w:tmpl w:val="4896148E"/>
    <w:lvl w:ilvl="0" w:tplc="DCA669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C926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5A7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24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EB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E3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8D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64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6CC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10080"/>
    <w:multiLevelType w:val="hybridMultilevel"/>
    <w:tmpl w:val="C646175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C1A54"/>
    <w:multiLevelType w:val="hybridMultilevel"/>
    <w:tmpl w:val="615A32D2"/>
    <w:lvl w:ilvl="0" w:tplc="DD546430">
      <w:start w:val="1"/>
      <w:numFmt w:val="bullet"/>
      <w:lvlText w:val=""/>
      <w:lvlPicBulletId w:val="1"/>
      <w:lvlJc w:val="left"/>
      <w:pPr>
        <w:ind w:left="3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3" w15:restartNumberingAfterBreak="0">
    <w:nsid w:val="5165459B"/>
    <w:multiLevelType w:val="hybridMultilevel"/>
    <w:tmpl w:val="034A7482"/>
    <w:lvl w:ilvl="0" w:tplc="1C7AF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EA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C7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42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83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502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09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03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92A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B58C8"/>
    <w:multiLevelType w:val="hybridMultilevel"/>
    <w:tmpl w:val="8F50815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D87CA6"/>
    <w:multiLevelType w:val="hybridMultilevel"/>
    <w:tmpl w:val="74DA29C2"/>
    <w:lvl w:ilvl="0" w:tplc="D7C08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97C8B"/>
    <w:multiLevelType w:val="hybridMultilevel"/>
    <w:tmpl w:val="4540F9AA"/>
    <w:lvl w:ilvl="0" w:tplc="3C061534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D2E2DDEC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39BE7D2A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381C10BC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4B22C956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75C23462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23BC535C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64F6B7F0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9F42B82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5D2C2D5D"/>
    <w:multiLevelType w:val="hybridMultilevel"/>
    <w:tmpl w:val="685044D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9562B0"/>
    <w:multiLevelType w:val="hybridMultilevel"/>
    <w:tmpl w:val="0B3A0E0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9" w15:restartNumberingAfterBreak="0">
    <w:nsid w:val="67794B5E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 w15:restartNumberingAfterBreak="0">
    <w:nsid w:val="6C57035C"/>
    <w:multiLevelType w:val="hybridMultilevel"/>
    <w:tmpl w:val="3594C84A"/>
    <w:lvl w:ilvl="0" w:tplc="EAD8FB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E8255D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80ACC55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8D903F7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AA6912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8E4EB64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6BC0E6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58A8DA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DA06BF3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FDD334B"/>
    <w:multiLevelType w:val="hybridMultilevel"/>
    <w:tmpl w:val="038A3B62"/>
    <w:lvl w:ilvl="0" w:tplc="7CCC41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0E8C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668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E9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EE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1CF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22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0D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1AB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97A8E"/>
    <w:multiLevelType w:val="hybridMultilevel"/>
    <w:tmpl w:val="A4EC6786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33" w15:restartNumberingAfterBreak="0">
    <w:nsid w:val="72230A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8C726F"/>
    <w:multiLevelType w:val="hybridMultilevel"/>
    <w:tmpl w:val="45F645FE"/>
    <w:lvl w:ilvl="0" w:tplc="A630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5" w15:restartNumberingAfterBreak="0">
    <w:nsid w:val="775B2AF6"/>
    <w:multiLevelType w:val="hybridMultilevel"/>
    <w:tmpl w:val="9FFE4BB6"/>
    <w:lvl w:ilvl="0" w:tplc="DD5464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30"/>
  </w:num>
  <w:num w:numId="2">
    <w:abstractNumId w:val="12"/>
  </w:num>
  <w:num w:numId="3">
    <w:abstractNumId w:val="26"/>
  </w:num>
  <w:num w:numId="4">
    <w:abstractNumId w:val="23"/>
  </w:num>
  <w:num w:numId="5">
    <w:abstractNumId w:val="10"/>
  </w:num>
  <w:num w:numId="6">
    <w:abstractNumId w:val="31"/>
  </w:num>
  <w:num w:numId="7">
    <w:abstractNumId w:val="17"/>
  </w:num>
  <w:num w:numId="8">
    <w:abstractNumId w:val="20"/>
  </w:num>
  <w:num w:numId="9">
    <w:abstractNumId w:val="29"/>
  </w:num>
  <w:num w:numId="10">
    <w:abstractNumId w:val="8"/>
  </w:num>
  <w:num w:numId="11">
    <w:abstractNumId w:val="13"/>
  </w:num>
  <w:num w:numId="12">
    <w:abstractNumId w:val="5"/>
  </w:num>
  <w:num w:numId="13">
    <w:abstractNumId w:val="0"/>
  </w:num>
  <w:num w:numId="14">
    <w:abstractNumId w:val="33"/>
  </w:num>
  <w:num w:numId="15">
    <w:abstractNumId w:val="2"/>
  </w:num>
  <w:num w:numId="16">
    <w:abstractNumId w:val="1"/>
  </w:num>
  <w:num w:numId="17">
    <w:abstractNumId w:val="9"/>
  </w:num>
  <w:num w:numId="18">
    <w:abstractNumId w:val="6"/>
  </w:num>
  <w:num w:numId="19">
    <w:abstractNumId w:val="25"/>
  </w:num>
  <w:num w:numId="20">
    <w:abstractNumId w:val="15"/>
  </w:num>
  <w:num w:numId="21">
    <w:abstractNumId w:val="7"/>
  </w:num>
  <w:num w:numId="22">
    <w:abstractNumId w:val="14"/>
  </w:num>
  <w:num w:numId="23">
    <w:abstractNumId w:val="16"/>
  </w:num>
  <w:num w:numId="24">
    <w:abstractNumId w:val="24"/>
  </w:num>
  <w:num w:numId="25">
    <w:abstractNumId w:val="3"/>
  </w:num>
  <w:num w:numId="26">
    <w:abstractNumId w:val="34"/>
  </w:num>
  <w:num w:numId="27">
    <w:abstractNumId w:val="18"/>
  </w:num>
  <w:num w:numId="28">
    <w:abstractNumId w:val="4"/>
  </w:num>
  <w:num w:numId="29">
    <w:abstractNumId w:val="35"/>
  </w:num>
  <w:num w:numId="30">
    <w:abstractNumId w:val="32"/>
  </w:num>
  <w:num w:numId="31">
    <w:abstractNumId w:val="11"/>
  </w:num>
  <w:num w:numId="32">
    <w:abstractNumId w:val="22"/>
  </w:num>
  <w:num w:numId="33">
    <w:abstractNumId w:val="28"/>
  </w:num>
  <w:num w:numId="34">
    <w:abstractNumId w:val="27"/>
  </w:num>
  <w:num w:numId="35">
    <w:abstractNumId w:val="2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3B"/>
    <w:rsid w:val="00015933"/>
    <w:rsid w:val="00047534"/>
    <w:rsid w:val="00062F13"/>
    <w:rsid w:val="00071801"/>
    <w:rsid w:val="000A0C0D"/>
    <w:rsid w:val="00100EEF"/>
    <w:rsid w:val="001317D7"/>
    <w:rsid w:val="00144053"/>
    <w:rsid w:val="0015190A"/>
    <w:rsid w:val="001A7CB2"/>
    <w:rsid w:val="001B6C70"/>
    <w:rsid w:val="001C13E0"/>
    <w:rsid w:val="001E5F51"/>
    <w:rsid w:val="002051B9"/>
    <w:rsid w:val="002146FC"/>
    <w:rsid w:val="002367BC"/>
    <w:rsid w:val="00267F76"/>
    <w:rsid w:val="00296B5A"/>
    <w:rsid w:val="002C5EF7"/>
    <w:rsid w:val="002E53E9"/>
    <w:rsid w:val="003200D0"/>
    <w:rsid w:val="00384E0B"/>
    <w:rsid w:val="00387FD8"/>
    <w:rsid w:val="00395A4D"/>
    <w:rsid w:val="003A4DC2"/>
    <w:rsid w:val="00404D4C"/>
    <w:rsid w:val="00415487"/>
    <w:rsid w:val="0043039B"/>
    <w:rsid w:val="00431873"/>
    <w:rsid w:val="00435B92"/>
    <w:rsid w:val="004467D4"/>
    <w:rsid w:val="004C36B1"/>
    <w:rsid w:val="0053723B"/>
    <w:rsid w:val="005A2A73"/>
    <w:rsid w:val="005B7C31"/>
    <w:rsid w:val="005E23F8"/>
    <w:rsid w:val="00675025"/>
    <w:rsid w:val="006922E1"/>
    <w:rsid w:val="006C04CE"/>
    <w:rsid w:val="006E7672"/>
    <w:rsid w:val="00731242"/>
    <w:rsid w:val="007542DA"/>
    <w:rsid w:val="00791BF9"/>
    <w:rsid w:val="007A5493"/>
    <w:rsid w:val="007D4BC4"/>
    <w:rsid w:val="007F425D"/>
    <w:rsid w:val="00826328"/>
    <w:rsid w:val="00833611"/>
    <w:rsid w:val="008601C1"/>
    <w:rsid w:val="00884F23"/>
    <w:rsid w:val="008A47D1"/>
    <w:rsid w:val="008A7C3D"/>
    <w:rsid w:val="008C7099"/>
    <w:rsid w:val="008D4286"/>
    <w:rsid w:val="008E0243"/>
    <w:rsid w:val="00964F71"/>
    <w:rsid w:val="00966ADC"/>
    <w:rsid w:val="00993F55"/>
    <w:rsid w:val="00996F84"/>
    <w:rsid w:val="009D4E53"/>
    <w:rsid w:val="009D688F"/>
    <w:rsid w:val="009E73E7"/>
    <w:rsid w:val="00A35FF6"/>
    <w:rsid w:val="00AA3311"/>
    <w:rsid w:val="00AD62EA"/>
    <w:rsid w:val="00B159EA"/>
    <w:rsid w:val="00B32AB6"/>
    <w:rsid w:val="00B5642F"/>
    <w:rsid w:val="00BA75DE"/>
    <w:rsid w:val="00BD3937"/>
    <w:rsid w:val="00BF4FED"/>
    <w:rsid w:val="00C41604"/>
    <w:rsid w:val="00C43455"/>
    <w:rsid w:val="00CA03ED"/>
    <w:rsid w:val="00CA6AEC"/>
    <w:rsid w:val="00CA7799"/>
    <w:rsid w:val="00CE75E9"/>
    <w:rsid w:val="00D030C8"/>
    <w:rsid w:val="00D03A28"/>
    <w:rsid w:val="00D17107"/>
    <w:rsid w:val="00D201A1"/>
    <w:rsid w:val="00D35F38"/>
    <w:rsid w:val="00D74A73"/>
    <w:rsid w:val="00DA5CBF"/>
    <w:rsid w:val="00DC25A1"/>
    <w:rsid w:val="00DC3025"/>
    <w:rsid w:val="00DC3E32"/>
    <w:rsid w:val="00DD585D"/>
    <w:rsid w:val="00E41E1E"/>
    <w:rsid w:val="00E43689"/>
    <w:rsid w:val="00E84625"/>
    <w:rsid w:val="00ED20EE"/>
    <w:rsid w:val="00EE0CF4"/>
    <w:rsid w:val="00EF08F6"/>
    <w:rsid w:val="00EF6AC2"/>
    <w:rsid w:val="00F71D45"/>
    <w:rsid w:val="00F7575A"/>
    <w:rsid w:val="00F7582C"/>
    <w:rsid w:val="00F943CA"/>
    <w:rsid w:val="00F965AA"/>
    <w:rsid w:val="00FA7C3A"/>
    <w:rsid w:val="00FC33C0"/>
    <w:rsid w:val="00FC781B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844DA"/>
  <w15:chartTrackingRefBased/>
  <w15:docId w15:val="{589CDAD1-954C-7C48-8C6F-39377189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Bookman Old Style" w:hAnsi="Bookman Old Style"/>
      <w:b/>
      <w:bCs/>
      <w:color w:val="333399"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color w:val="3366FF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372" w:firstLine="468"/>
    </w:pPr>
  </w:style>
  <w:style w:type="paragraph" w:styleId="Rientrocorpodeltesto2">
    <w:name w:val="Body Text Indent 2"/>
    <w:basedOn w:val="Normale"/>
    <w:semiHidden/>
    <w:pPr>
      <w:spacing w:line="360" w:lineRule="auto"/>
      <w:ind w:firstLine="720"/>
      <w:jc w:val="both"/>
    </w:p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 w:cs="Arial"/>
      <w:sz w:val="20"/>
      <w:u w:val="single"/>
    </w:rPr>
  </w:style>
  <w:style w:type="paragraph" w:styleId="Corpodeltesto2">
    <w:name w:val="Body Text 2"/>
    <w:basedOn w:val="Normale"/>
    <w:semiHidden/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7080" w:right="-18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right="-180" w:firstLine="708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A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201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17D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50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5025"/>
    <w:rPr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E43689"/>
    <w:rPr>
      <w:rFonts w:ascii="Arial" w:hAnsi="Arial" w:cs="Arial"/>
      <w:szCs w:val="24"/>
      <w:u w:val="single"/>
    </w:rPr>
  </w:style>
  <w:style w:type="paragraph" w:styleId="Nessunaspaziatura">
    <w:name w:val="No Spacing"/>
    <w:uiPriority w:val="1"/>
    <w:qFormat/>
    <w:rsid w:val="00415487"/>
    <w:rPr>
      <w:sz w:val="24"/>
      <w:szCs w:val="24"/>
    </w:rPr>
  </w:style>
  <w:style w:type="character" w:styleId="Collegamentoipertestuale">
    <w:name w:val="Hyperlink"/>
    <w:rsid w:val="0015190A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151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li%20buste%20e%20lettere%20con%20carta%20intestata%20e%20non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E5E1-0EC1-4EBE-AE13-0EED2E59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ferrariae decus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Ferrariae Decus</dc:creator>
  <cp:keywords/>
  <cp:lastModifiedBy>Secondario</cp:lastModifiedBy>
  <cp:revision>2</cp:revision>
  <cp:lastPrinted>2014-11-04T17:16:00Z</cp:lastPrinted>
  <dcterms:created xsi:type="dcterms:W3CDTF">2024-03-19T09:45:00Z</dcterms:created>
  <dcterms:modified xsi:type="dcterms:W3CDTF">2024-03-19T09:45:00Z</dcterms:modified>
</cp:coreProperties>
</file>